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ED79" w14:textId="07DDE711" w:rsidR="002F2EB2" w:rsidRDefault="002F2EB2" w:rsidP="00607D6A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Town of Manheim</w:t>
      </w:r>
    </w:p>
    <w:p w14:paraId="0B1FEDBE" w14:textId="7CBB6814" w:rsidR="002F2EB2" w:rsidRDefault="002F2EB2" w:rsidP="00607D6A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Planning Board</w:t>
      </w:r>
    </w:p>
    <w:p w14:paraId="614DD791" w14:textId="0253BE5B" w:rsidR="002F2EB2" w:rsidRPr="009A65F0" w:rsidRDefault="00A4198D" w:rsidP="002F2EB2">
      <w:pPr>
        <w:autoSpaceDE w:val="0"/>
        <w:autoSpaceDN w:val="0"/>
        <w:adjustRightInd w:val="0"/>
        <w:spacing w:before="200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>RESOLUTION ______of 20</w:t>
      </w:r>
      <w:r w:rsidR="00175F9F"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</w:p>
    <w:p w14:paraId="06CE3189" w14:textId="7EF3E31F" w:rsidR="00A4198D" w:rsidRPr="009A65F0" w:rsidRDefault="00A4198D" w:rsidP="002F2E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 xml:space="preserve">Dated: </w:t>
      </w:r>
      <w:r w:rsidR="00981D82">
        <w:rPr>
          <w:rFonts w:ascii="Times New Roman" w:hAnsi="Times New Roman"/>
          <w:b/>
          <w:bCs/>
          <w:color w:val="000000"/>
          <w:sz w:val="24"/>
          <w:szCs w:val="24"/>
        </w:rPr>
        <w:t>December 5</w:t>
      </w:r>
      <w:r w:rsidR="00175F9F">
        <w:rPr>
          <w:rFonts w:ascii="Times New Roman" w:hAnsi="Times New Roman"/>
          <w:b/>
          <w:bCs/>
          <w:color w:val="000000"/>
          <w:sz w:val="24"/>
          <w:szCs w:val="24"/>
        </w:rPr>
        <w:t>, 2023</w:t>
      </w: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F4F0CF8" w14:textId="77777777" w:rsidR="00A4198D" w:rsidRPr="009A65F0" w:rsidRDefault="00A4198D" w:rsidP="0060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2E4B45" w14:textId="440E7401" w:rsidR="00175F9F" w:rsidRDefault="00A4198D" w:rsidP="006E0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>RESOLUTION APPROVING THE SITE PLANS AND</w:t>
      </w:r>
      <w:r w:rsidR="00175F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 xml:space="preserve">ADOPTING </w:t>
      </w:r>
    </w:p>
    <w:p w14:paraId="04858829" w14:textId="0534E208" w:rsidR="00175F9F" w:rsidRDefault="00A4198D" w:rsidP="006E0891">
      <w:pPr>
        <w:autoSpaceDE w:val="0"/>
        <w:autoSpaceDN w:val="0"/>
        <w:adjustRightInd w:val="0"/>
        <w:spacing w:after="0" w:line="360" w:lineRule="auto"/>
        <w:ind w:right="-90" w:hanging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 xml:space="preserve">THE SITE PLAN REPORT, ADVISORY OPINION AND RECOMMENDATIONS </w:t>
      </w:r>
    </w:p>
    <w:p w14:paraId="3E118224" w14:textId="40BA79E4" w:rsidR="00175F9F" w:rsidRDefault="00A4198D" w:rsidP="006E0891">
      <w:pPr>
        <w:autoSpaceDE w:val="0"/>
        <w:autoSpaceDN w:val="0"/>
        <w:adjustRightInd w:val="0"/>
        <w:spacing w:after="0" w:line="360" w:lineRule="auto"/>
        <w:ind w:right="-90" w:hanging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 xml:space="preserve">TO THE ZONING BOARD OF APPEALS ON THE SPECIAL USE PERMIT </w:t>
      </w:r>
    </w:p>
    <w:p w14:paraId="10DE599C" w14:textId="2D695C95" w:rsidR="00A4198D" w:rsidRPr="009A65F0" w:rsidRDefault="00A4198D" w:rsidP="006E0891">
      <w:pPr>
        <w:autoSpaceDE w:val="0"/>
        <w:autoSpaceDN w:val="0"/>
        <w:adjustRightInd w:val="0"/>
        <w:spacing w:after="0" w:line="360" w:lineRule="auto"/>
        <w:ind w:right="-90" w:hanging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 xml:space="preserve">APPLICATION FOR </w:t>
      </w:r>
      <w:r w:rsidR="00175F9F">
        <w:rPr>
          <w:rFonts w:ascii="Times New Roman" w:hAnsi="Times New Roman"/>
          <w:b/>
          <w:bCs/>
          <w:color w:val="000000"/>
          <w:sz w:val="24"/>
          <w:szCs w:val="24"/>
        </w:rPr>
        <w:t>NATIONAL GRID’S SUBSTATION PROJECT</w:t>
      </w:r>
    </w:p>
    <w:p w14:paraId="3D206361" w14:textId="77777777" w:rsidR="00A4198D" w:rsidRPr="009A65F0" w:rsidRDefault="00A4198D" w:rsidP="0029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915270" w14:textId="77777777" w:rsidR="00A4198D" w:rsidRPr="009A65F0" w:rsidRDefault="00A4198D" w:rsidP="0060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145021" w14:textId="29A0663D" w:rsidR="00A4198D" w:rsidRPr="002F2EB2" w:rsidRDefault="00A4198D" w:rsidP="00607D6A">
      <w:pPr>
        <w:rPr>
          <w:rFonts w:ascii="Times New Roman" w:hAnsi="Times New Roman"/>
          <w:sz w:val="24"/>
          <w:szCs w:val="24"/>
        </w:rPr>
      </w:pPr>
      <w:r w:rsidRPr="009A65F0">
        <w:rPr>
          <w:rFonts w:ascii="Times New Roman" w:hAnsi="Times New Roman"/>
          <w:sz w:val="24"/>
          <w:szCs w:val="24"/>
        </w:rPr>
        <w:t>MOTION made by</w:t>
      </w:r>
      <w:r w:rsidR="002F2EB2">
        <w:rPr>
          <w:rFonts w:ascii="Times New Roman" w:hAnsi="Times New Roman"/>
          <w:sz w:val="24"/>
          <w:szCs w:val="24"/>
        </w:rPr>
        <w:t xml:space="preserve"> </w:t>
      </w:r>
      <w:r w:rsidR="002F2EB2">
        <w:rPr>
          <w:rFonts w:ascii="Times New Roman" w:hAnsi="Times New Roman"/>
          <w:sz w:val="24"/>
          <w:szCs w:val="24"/>
          <w:u w:val="single"/>
        </w:rPr>
        <w:tab/>
      </w:r>
      <w:r w:rsidR="002F2EB2">
        <w:rPr>
          <w:rFonts w:ascii="Times New Roman" w:hAnsi="Times New Roman"/>
          <w:sz w:val="24"/>
          <w:szCs w:val="24"/>
          <w:u w:val="single"/>
        </w:rPr>
        <w:tab/>
      </w:r>
      <w:r w:rsidR="002F2EB2">
        <w:rPr>
          <w:rFonts w:ascii="Times New Roman" w:hAnsi="Times New Roman"/>
          <w:sz w:val="24"/>
          <w:szCs w:val="24"/>
          <w:u w:val="single"/>
        </w:rPr>
        <w:tab/>
      </w:r>
      <w:r w:rsidR="002F2EB2">
        <w:rPr>
          <w:rFonts w:ascii="Times New Roman" w:hAnsi="Times New Roman"/>
          <w:sz w:val="24"/>
          <w:szCs w:val="24"/>
          <w:u w:val="single"/>
        </w:rPr>
        <w:tab/>
      </w:r>
      <w:r w:rsidRPr="009A65F0">
        <w:rPr>
          <w:rFonts w:ascii="Times New Roman" w:hAnsi="Times New Roman"/>
          <w:sz w:val="24"/>
          <w:szCs w:val="24"/>
        </w:rPr>
        <w:t>, seconded by</w:t>
      </w:r>
      <w:r w:rsidR="002F2EB2">
        <w:rPr>
          <w:rFonts w:ascii="Times New Roman" w:hAnsi="Times New Roman"/>
          <w:sz w:val="24"/>
          <w:szCs w:val="24"/>
        </w:rPr>
        <w:t xml:space="preserve"> </w:t>
      </w:r>
      <w:r w:rsidR="002F2EB2">
        <w:rPr>
          <w:rFonts w:ascii="Times New Roman" w:hAnsi="Times New Roman"/>
          <w:sz w:val="24"/>
          <w:szCs w:val="24"/>
          <w:u w:val="single"/>
        </w:rPr>
        <w:tab/>
      </w:r>
      <w:r w:rsidR="002F2EB2">
        <w:rPr>
          <w:rFonts w:ascii="Times New Roman" w:hAnsi="Times New Roman"/>
          <w:sz w:val="24"/>
          <w:szCs w:val="24"/>
          <w:u w:val="single"/>
        </w:rPr>
        <w:tab/>
      </w:r>
      <w:r w:rsidR="002F2EB2">
        <w:rPr>
          <w:rFonts w:ascii="Times New Roman" w:hAnsi="Times New Roman"/>
          <w:sz w:val="24"/>
          <w:szCs w:val="24"/>
          <w:u w:val="single"/>
        </w:rPr>
        <w:tab/>
      </w:r>
      <w:r w:rsidR="002F2EB2">
        <w:rPr>
          <w:rFonts w:ascii="Times New Roman" w:hAnsi="Times New Roman"/>
          <w:sz w:val="24"/>
          <w:szCs w:val="24"/>
          <w:u w:val="single"/>
        </w:rPr>
        <w:tab/>
      </w:r>
      <w:r w:rsidR="002F2EB2">
        <w:rPr>
          <w:rFonts w:ascii="Times New Roman" w:hAnsi="Times New Roman"/>
          <w:sz w:val="24"/>
          <w:szCs w:val="24"/>
          <w:u w:val="single"/>
        </w:rPr>
        <w:tab/>
      </w:r>
    </w:p>
    <w:p w14:paraId="5B77A94F" w14:textId="5CE3FEA0" w:rsidR="00A4198D" w:rsidRPr="009A65F0" w:rsidRDefault="00A4198D" w:rsidP="002F2EB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>WHEREAS,</w:t>
      </w:r>
      <w:r w:rsidR="00175F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75F9F" w:rsidRPr="00175F9F">
        <w:rPr>
          <w:rFonts w:ascii="Times New Roman" w:hAnsi="Times New Roman"/>
          <w:color w:val="000000"/>
          <w:sz w:val="24"/>
          <w:szCs w:val="24"/>
        </w:rPr>
        <w:t>Niagara Mohawk</w:t>
      </w:r>
      <w:r w:rsidR="00175F9F">
        <w:rPr>
          <w:rFonts w:ascii="Times New Roman" w:hAnsi="Times New Roman"/>
          <w:color w:val="000000"/>
          <w:sz w:val="24"/>
          <w:szCs w:val="24"/>
        </w:rPr>
        <w:t xml:space="preserve"> Power Corporation d/b/a National Grid </w:t>
      </w:r>
      <w:r w:rsidRPr="009A65F0">
        <w:rPr>
          <w:rFonts w:ascii="Times New Roman" w:hAnsi="Times New Roman"/>
          <w:color w:val="000000"/>
          <w:sz w:val="24"/>
          <w:szCs w:val="24"/>
        </w:rPr>
        <w:t>(“</w:t>
      </w:r>
      <w:r w:rsidR="00175F9F">
        <w:rPr>
          <w:rFonts w:ascii="Times New Roman" w:hAnsi="Times New Roman"/>
          <w:color w:val="000000"/>
          <w:sz w:val="24"/>
          <w:szCs w:val="24"/>
        </w:rPr>
        <w:t>National Grid</w:t>
      </w:r>
      <w:r w:rsidRPr="009A65F0">
        <w:rPr>
          <w:rFonts w:ascii="Times New Roman" w:hAnsi="Times New Roman"/>
          <w:color w:val="000000"/>
          <w:sz w:val="24"/>
          <w:szCs w:val="24"/>
        </w:rPr>
        <w:t xml:space="preserve">”) has submitted an application to the Zoning Board </w:t>
      </w:r>
      <w:r w:rsidRPr="00175F9F">
        <w:rPr>
          <w:rFonts w:ascii="Times New Roman" w:hAnsi="Times New Roman"/>
          <w:color w:val="000000"/>
          <w:sz w:val="24"/>
          <w:szCs w:val="24"/>
        </w:rPr>
        <w:t xml:space="preserve">of Appeals for a special use permit for the </w:t>
      </w:r>
      <w:r w:rsidR="00175F9F" w:rsidRPr="00175F9F">
        <w:rPr>
          <w:rFonts w:ascii="Times New Roman" w:hAnsi="Times New Roman"/>
          <w:sz w:val="24"/>
          <w:szCs w:val="24"/>
        </w:rPr>
        <w:t xml:space="preserve">relocation of the existing Inghams Substation to a 35.6-acre lot north of Cemetery Road and east of </w:t>
      </w:r>
      <w:proofErr w:type="spellStart"/>
      <w:r w:rsidR="00175F9F" w:rsidRPr="00175F9F">
        <w:rPr>
          <w:rFonts w:ascii="Times New Roman" w:hAnsi="Times New Roman"/>
          <w:sz w:val="24"/>
          <w:szCs w:val="24"/>
        </w:rPr>
        <w:t>Snells</w:t>
      </w:r>
      <w:proofErr w:type="spellEnd"/>
      <w:r w:rsidR="00175F9F" w:rsidRPr="00175F9F">
        <w:rPr>
          <w:rFonts w:ascii="Times New Roman" w:hAnsi="Times New Roman"/>
          <w:sz w:val="24"/>
          <w:szCs w:val="24"/>
        </w:rPr>
        <w:t xml:space="preserve"> Bush Road in the Town of Manheim (the “Site” or “Manheim Station”)</w:t>
      </w:r>
      <w:r w:rsidRPr="00175F9F">
        <w:rPr>
          <w:rFonts w:ascii="Times New Roman" w:hAnsi="Times New Roman"/>
          <w:color w:val="000000"/>
          <w:sz w:val="24"/>
          <w:szCs w:val="24"/>
        </w:rPr>
        <w:t>;</w:t>
      </w:r>
      <w:r w:rsidRPr="009A65F0">
        <w:rPr>
          <w:rFonts w:ascii="Times New Roman" w:hAnsi="Times New Roman"/>
          <w:color w:val="000000"/>
          <w:sz w:val="24"/>
          <w:szCs w:val="24"/>
        </w:rPr>
        <w:t xml:space="preserve"> and, </w:t>
      </w:r>
    </w:p>
    <w:p w14:paraId="4009B204" w14:textId="7C66977C" w:rsidR="00175F9F" w:rsidRDefault="00A4198D" w:rsidP="002F2EB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5F0">
        <w:rPr>
          <w:rFonts w:ascii="Times New Roman" w:hAnsi="Times New Roman"/>
          <w:b/>
          <w:color w:val="000000"/>
          <w:sz w:val="24"/>
          <w:szCs w:val="24"/>
        </w:rPr>
        <w:t>WHEREAS,</w:t>
      </w:r>
      <w:r w:rsidRPr="009A6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F9F">
        <w:rPr>
          <w:rFonts w:ascii="Times New Roman" w:hAnsi="Times New Roman"/>
          <w:color w:val="000000"/>
          <w:sz w:val="24"/>
          <w:szCs w:val="24"/>
        </w:rPr>
        <w:t>t</w:t>
      </w:r>
      <w:r w:rsidR="00175F9F" w:rsidRPr="00175F9F">
        <w:rPr>
          <w:rFonts w:ascii="Times New Roman" w:hAnsi="Times New Roman"/>
          <w:color w:val="000000"/>
          <w:sz w:val="24"/>
          <w:szCs w:val="24"/>
        </w:rPr>
        <w:t xml:space="preserve">he relocation is considered necessary, as the existing substation is located within the FEMA 100-year flood zone, in a location prone to flooding and </w:t>
      </w:r>
      <w:r w:rsidR="00175F9F">
        <w:rPr>
          <w:rFonts w:ascii="Times New Roman" w:hAnsi="Times New Roman"/>
          <w:color w:val="000000"/>
          <w:sz w:val="24"/>
          <w:szCs w:val="24"/>
        </w:rPr>
        <w:t>erosion and t</w:t>
      </w:r>
      <w:r w:rsidR="00175F9F" w:rsidRPr="00175F9F">
        <w:rPr>
          <w:rFonts w:ascii="Times New Roman" w:hAnsi="Times New Roman"/>
          <w:color w:val="000000"/>
          <w:sz w:val="24"/>
          <w:szCs w:val="24"/>
        </w:rPr>
        <w:t>his relocation would ensure reliability and service for the approximately 2,000 customers in the surrounding area that are served by this electrical distribution asset</w:t>
      </w:r>
      <w:r w:rsidR="00175F9F">
        <w:rPr>
          <w:rFonts w:ascii="Times New Roman" w:hAnsi="Times New Roman"/>
          <w:color w:val="000000"/>
          <w:sz w:val="24"/>
          <w:szCs w:val="24"/>
        </w:rPr>
        <w:t>; and,</w:t>
      </w:r>
    </w:p>
    <w:p w14:paraId="18A71564" w14:textId="307A3F88" w:rsidR="00A4198D" w:rsidRPr="009A65F0" w:rsidRDefault="00175F9F" w:rsidP="002F2EB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WHEREAS, </w:t>
      </w:r>
      <w:r w:rsidR="00A4198D" w:rsidRPr="009A65F0">
        <w:rPr>
          <w:rFonts w:ascii="Times New Roman" w:hAnsi="Times New Roman"/>
          <w:color w:val="000000"/>
          <w:sz w:val="24"/>
          <w:szCs w:val="24"/>
        </w:rPr>
        <w:t xml:space="preserve">site of the proposed </w:t>
      </w:r>
      <w:r w:rsidR="00367C8C">
        <w:rPr>
          <w:rFonts w:ascii="Times New Roman" w:hAnsi="Times New Roman"/>
          <w:color w:val="000000"/>
          <w:sz w:val="24"/>
          <w:szCs w:val="24"/>
        </w:rPr>
        <w:t>Manheim Substation</w:t>
      </w:r>
      <w:r w:rsidR="00A4198D" w:rsidRPr="009A65F0">
        <w:rPr>
          <w:rFonts w:ascii="Times New Roman" w:hAnsi="Times New Roman"/>
          <w:color w:val="000000"/>
          <w:sz w:val="24"/>
          <w:szCs w:val="24"/>
        </w:rPr>
        <w:t xml:space="preserve"> is located in an AG-60 Zoning District within the Town of Manheim; and, </w:t>
      </w:r>
    </w:p>
    <w:p w14:paraId="5CEC6110" w14:textId="18552904" w:rsidR="00A4198D" w:rsidRPr="009A65F0" w:rsidRDefault="00A4198D" w:rsidP="002F2EB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 xml:space="preserve">WHEREAS, </w:t>
      </w:r>
      <w:r w:rsidRPr="009A65F0">
        <w:rPr>
          <w:rFonts w:ascii="Times New Roman" w:hAnsi="Times New Roman"/>
          <w:color w:val="000000"/>
          <w:sz w:val="24"/>
          <w:szCs w:val="24"/>
        </w:rPr>
        <w:t xml:space="preserve">in connection with </w:t>
      </w:r>
      <w:r w:rsidR="00175F9F">
        <w:rPr>
          <w:rFonts w:ascii="Times New Roman" w:hAnsi="Times New Roman"/>
          <w:color w:val="000000"/>
          <w:sz w:val="24"/>
          <w:szCs w:val="24"/>
        </w:rPr>
        <w:t>National Grid</w:t>
      </w:r>
      <w:r w:rsidRPr="009A65F0">
        <w:rPr>
          <w:rFonts w:ascii="Times New Roman" w:hAnsi="Times New Roman"/>
          <w:color w:val="000000"/>
          <w:sz w:val="24"/>
          <w:szCs w:val="24"/>
        </w:rPr>
        <w:t>’s application for a special use permit the Planning Board is required by the Town of Manheim Zoning Ordinance (the “Zoning Ordinance</w:t>
      </w:r>
      <w:r w:rsidR="00981D82" w:rsidRPr="009A65F0">
        <w:rPr>
          <w:rFonts w:ascii="Times New Roman" w:hAnsi="Times New Roman"/>
          <w:color w:val="000000"/>
          <w:sz w:val="24"/>
          <w:szCs w:val="24"/>
        </w:rPr>
        <w:t>”) to</w:t>
      </w:r>
      <w:r w:rsidRPr="009A65F0">
        <w:rPr>
          <w:rFonts w:ascii="Times New Roman" w:hAnsi="Times New Roman"/>
          <w:color w:val="000000"/>
          <w:sz w:val="24"/>
          <w:szCs w:val="24"/>
        </w:rPr>
        <w:t xml:space="preserve"> perform a site plan review and provide a Site Plan Report containing an advisory opinion and recommendation to the Zoning Board of Appeals; and, </w:t>
      </w:r>
    </w:p>
    <w:p w14:paraId="73548471" w14:textId="7785F744" w:rsidR="00A4198D" w:rsidRPr="009A65F0" w:rsidRDefault="00A4198D" w:rsidP="002F2EB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color w:val="232323"/>
          <w:sz w:val="24"/>
          <w:szCs w:val="24"/>
        </w:rPr>
      </w:pPr>
      <w:r w:rsidRPr="009A65F0">
        <w:rPr>
          <w:rFonts w:ascii="Times New Roman" w:hAnsi="Times New Roman"/>
          <w:b/>
          <w:bCs/>
          <w:color w:val="000000"/>
          <w:sz w:val="24"/>
          <w:szCs w:val="24"/>
        </w:rPr>
        <w:t xml:space="preserve">WHEREAS, </w:t>
      </w:r>
      <w:r w:rsidRPr="009A65F0">
        <w:rPr>
          <w:rFonts w:ascii="Times New Roman" w:hAnsi="Times New Roman"/>
          <w:color w:val="000000"/>
          <w:sz w:val="24"/>
          <w:szCs w:val="24"/>
        </w:rPr>
        <w:t>the Planning Board, as part of its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 Site Plan Review of the Project, held a  public hearing</w:t>
      </w:r>
      <w:r w:rsidR="00367C8C">
        <w:rPr>
          <w:rFonts w:ascii="Times New Roman" w:hAnsi="Times New Roman"/>
          <w:color w:val="232323"/>
          <w:sz w:val="24"/>
          <w:szCs w:val="24"/>
        </w:rPr>
        <w:t xml:space="preserve"> on November 28, 2023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 at which it received public comment regarding the proposed use and  site plan; and,</w:t>
      </w:r>
    </w:p>
    <w:p w14:paraId="5365BBC6" w14:textId="14621199" w:rsidR="00A4198D" w:rsidRPr="009A65F0" w:rsidRDefault="00A4198D" w:rsidP="002F2EB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color w:val="232323"/>
          <w:sz w:val="24"/>
          <w:szCs w:val="24"/>
        </w:rPr>
      </w:pPr>
      <w:r w:rsidRPr="009A65F0">
        <w:rPr>
          <w:rFonts w:ascii="Times New Roman" w:hAnsi="Times New Roman"/>
          <w:b/>
          <w:color w:val="232323"/>
          <w:sz w:val="24"/>
          <w:szCs w:val="24"/>
        </w:rPr>
        <w:lastRenderedPageBreak/>
        <w:t xml:space="preserve">WHEREAS, 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the Planning Board has undertaken a thorough review of the proposed site plans, has taken into consideration public </w:t>
      </w:r>
      <w:r w:rsidR="00367C8C" w:rsidRPr="009A65F0">
        <w:rPr>
          <w:rFonts w:ascii="Times New Roman" w:hAnsi="Times New Roman"/>
          <w:color w:val="232323"/>
          <w:sz w:val="24"/>
          <w:szCs w:val="24"/>
        </w:rPr>
        <w:t>comments,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 and has requested additional information and requested changes be made to the originally proposed site plan; and,</w:t>
      </w:r>
    </w:p>
    <w:p w14:paraId="64B99631" w14:textId="429F28EF" w:rsidR="00A4198D" w:rsidRPr="009A65F0" w:rsidRDefault="00A4198D" w:rsidP="002F2EB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color w:val="232323"/>
          <w:sz w:val="24"/>
          <w:szCs w:val="24"/>
        </w:rPr>
      </w:pPr>
      <w:r w:rsidRPr="009A65F0">
        <w:rPr>
          <w:rFonts w:ascii="Times New Roman" w:hAnsi="Times New Roman"/>
          <w:b/>
          <w:color w:val="232323"/>
          <w:sz w:val="24"/>
          <w:szCs w:val="24"/>
        </w:rPr>
        <w:t>WHEREAS,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 the Planning Board has reviewed the </w:t>
      </w:r>
      <w:r w:rsidR="00981D82">
        <w:rPr>
          <w:rFonts w:ascii="Times New Roman" w:hAnsi="Times New Roman"/>
          <w:color w:val="232323"/>
          <w:sz w:val="24"/>
          <w:szCs w:val="24"/>
        </w:rPr>
        <w:t xml:space="preserve">revised 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Site Plans dated </w:t>
      </w:r>
      <w:r w:rsidR="00981D82">
        <w:rPr>
          <w:rFonts w:ascii="Times New Roman" w:hAnsi="Times New Roman"/>
          <w:color w:val="232323"/>
          <w:sz w:val="24"/>
          <w:szCs w:val="24"/>
        </w:rPr>
        <w:t>November 3</w:t>
      </w:r>
      <w:r w:rsidR="00175F9F">
        <w:rPr>
          <w:rFonts w:ascii="Times New Roman" w:hAnsi="Times New Roman"/>
          <w:color w:val="232323"/>
          <w:sz w:val="24"/>
          <w:szCs w:val="24"/>
        </w:rPr>
        <w:t>, 2023</w:t>
      </w:r>
      <w:r w:rsidR="00367C8C">
        <w:rPr>
          <w:rFonts w:ascii="Times New Roman" w:hAnsi="Times New Roman"/>
          <w:color w:val="232323"/>
          <w:sz w:val="24"/>
          <w:szCs w:val="24"/>
        </w:rPr>
        <w:t xml:space="preserve"> and additional information submitted by National Grid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 and has found that the Site Plans meet the requirements of the Zoning Ordinance; and,</w:t>
      </w:r>
    </w:p>
    <w:p w14:paraId="3EC3CE49" w14:textId="6EF22B2B" w:rsidR="00A4198D" w:rsidRPr="009A65F0" w:rsidRDefault="00A4198D" w:rsidP="002F2E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65F0">
        <w:rPr>
          <w:rFonts w:ascii="Times New Roman" w:hAnsi="Times New Roman"/>
          <w:b/>
          <w:color w:val="232323"/>
          <w:sz w:val="24"/>
          <w:szCs w:val="24"/>
        </w:rPr>
        <w:t>WHEREAS,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 the Planning Board has prepared a</w:t>
      </w:r>
      <w:r w:rsidRPr="009A65F0">
        <w:rPr>
          <w:rFonts w:ascii="Times New Roman" w:hAnsi="Times New Roman"/>
          <w:sz w:val="24"/>
          <w:szCs w:val="24"/>
        </w:rPr>
        <w:t xml:space="preserve"> Site Plan Review Report and Advisory Opinion for the Zoning Board of Appeals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5F0">
        <w:rPr>
          <w:rFonts w:ascii="Times New Roman" w:hAnsi="Times New Roman"/>
          <w:sz w:val="24"/>
          <w:szCs w:val="24"/>
        </w:rPr>
        <w:t xml:space="preserve">in connection with </w:t>
      </w:r>
      <w:r w:rsidR="00175F9F">
        <w:rPr>
          <w:rFonts w:ascii="Times New Roman" w:hAnsi="Times New Roman"/>
          <w:sz w:val="24"/>
          <w:szCs w:val="24"/>
        </w:rPr>
        <w:t>National Grid</w:t>
      </w:r>
      <w:r w:rsidRPr="009A65F0">
        <w:rPr>
          <w:rFonts w:ascii="Times New Roman" w:hAnsi="Times New Roman"/>
          <w:sz w:val="24"/>
          <w:szCs w:val="24"/>
        </w:rPr>
        <w:t xml:space="preserve"> Special Use Permit Application, </w:t>
      </w:r>
    </w:p>
    <w:p w14:paraId="12653616" w14:textId="6B95ABE8" w:rsidR="00A4198D" w:rsidRPr="009A65F0" w:rsidRDefault="00A4198D" w:rsidP="002F2EB2">
      <w:pPr>
        <w:autoSpaceDE w:val="0"/>
        <w:autoSpaceDN w:val="0"/>
        <w:spacing w:before="100" w:after="10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65F0">
        <w:rPr>
          <w:rFonts w:ascii="Times New Roman" w:hAnsi="Times New Roman"/>
          <w:b/>
          <w:color w:val="000000"/>
          <w:sz w:val="24"/>
          <w:szCs w:val="24"/>
        </w:rPr>
        <w:t xml:space="preserve">Now Therefore Be It RESOLVED, </w:t>
      </w:r>
      <w:r w:rsidRPr="009A65F0">
        <w:rPr>
          <w:rFonts w:ascii="Times New Roman" w:hAnsi="Times New Roman"/>
          <w:color w:val="000000"/>
          <w:sz w:val="24"/>
          <w:szCs w:val="24"/>
        </w:rPr>
        <w:t>that the Planning Board does hereby determine that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 the </w:t>
      </w:r>
      <w:r w:rsidR="00981D82">
        <w:rPr>
          <w:rFonts w:ascii="Times New Roman" w:hAnsi="Times New Roman"/>
          <w:color w:val="232323"/>
          <w:sz w:val="24"/>
          <w:szCs w:val="24"/>
        </w:rPr>
        <w:t xml:space="preserve">revised 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Site Plans dated </w:t>
      </w:r>
      <w:r w:rsidR="00981D82">
        <w:rPr>
          <w:rFonts w:ascii="Times New Roman" w:hAnsi="Times New Roman"/>
          <w:color w:val="232323"/>
          <w:sz w:val="24"/>
          <w:szCs w:val="24"/>
        </w:rPr>
        <w:t>November 3</w:t>
      </w:r>
      <w:r w:rsidR="00175F9F">
        <w:rPr>
          <w:rFonts w:ascii="Times New Roman" w:hAnsi="Times New Roman"/>
          <w:color w:val="232323"/>
          <w:sz w:val="24"/>
          <w:szCs w:val="24"/>
        </w:rPr>
        <w:t>, 2023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 meet the requirements of the Zoning Ordinance</w:t>
      </w:r>
      <w:r w:rsidRPr="009A65F0">
        <w:rPr>
          <w:rFonts w:ascii="Times New Roman" w:hAnsi="Times New Roman"/>
          <w:color w:val="000000"/>
          <w:sz w:val="24"/>
          <w:szCs w:val="24"/>
        </w:rPr>
        <w:t>; and,</w:t>
      </w:r>
    </w:p>
    <w:p w14:paraId="3AD262CB" w14:textId="28D17463" w:rsidR="002F2EB2" w:rsidRDefault="00A4198D" w:rsidP="002F2EB2">
      <w:pPr>
        <w:spacing w:line="360" w:lineRule="auto"/>
        <w:rPr>
          <w:rFonts w:ascii="Times New Roman" w:hAnsi="Times New Roman"/>
          <w:sz w:val="24"/>
          <w:szCs w:val="24"/>
        </w:rPr>
      </w:pPr>
      <w:r w:rsidRPr="009A65F0">
        <w:rPr>
          <w:rFonts w:ascii="Times New Roman" w:hAnsi="Times New Roman"/>
          <w:b/>
          <w:sz w:val="24"/>
          <w:szCs w:val="24"/>
        </w:rPr>
        <w:t>Be It Further RESOLVED</w:t>
      </w:r>
      <w:r w:rsidRPr="009A65F0">
        <w:rPr>
          <w:rFonts w:ascii="Times New Roman" w:hAnsi="Times New Roman"/>
          <w:sz w:val="24"/>
          <w:szCs w:val="24"/>
        </w:rPr>
        <w:t xml:space="preserve"> that the Planning Board hereby approves the </w:t>
      </w:r>
      <w:r w:rsidR="00981D82">
        <w:rPr>
          <w:rFonts w:ascii="Times New Roman" w:hAnsi="Times New Roman"/>
          <w:sz w:val="24"/>
          <w:szCs w:val="24"/>
        </w:rPr>
        <w:t xml:space="preserve">revised </w:t>
      </w:r>
      <w:r w:rsidRPr="009A65F0">
        <w:rPr>
          <w:rFonts w:ascii="Times New Roman" w:hAnsi="Times New Roman"/>
          <w:sz w:val="24"/>
          <w:szCs w:val="24"/>
        </w:rPr>
        <w:t>Site Plan</w:t>
      </w:r>
      <w:r w:rsidR="00367C8C">
        <w:rPr>
          <w:rFonts w:ascii="Times New Roman" w:hAnsi="Times New Roman"/>
          <w:sz w:val="24"/>
          <w:szCs w:val="24"/>
        </w:rPr>
        <w:t>s</w:t>
      </w:r>
      <w:r w:rsidRPr="009A65F0">
        <w:rPr>
          <w:rFonts w:ascii="Times New Roman" w:hAnsi="Times New Roman"/>
          <w:sz w:val="24"/>
          <w:szCs w:val="24"/>
        </w:rPr>
        <w:t xml:space="preserve"> dated </w:t>
      </w:r>
      <w:r w:rsidR="00981D82">
        <w:rPr>
          <w:rFonts w:ascii="Times New Roman" w:hAnsi="Times New Roman"/>
          <w:sz w:val="24"/>
          <w:szCs w:val="24"/>
        </w:rPr>
        <w:t>November 3</w:t>
      </w:r>
      <w:r w:rsidR="00516F45">
        <w:rPr>
          <w:rFonts w:ascii="Times New Roman" w:hAnsi="Times New Roman"/>
          <w:sz w:val="24"/>
          <w:szCs w:val="24"/>
        </w:rPr>
        <w:t xml:space="preserve"> 2023</w:t>
      </w:r>
      <w:r w:rsidRPr="009A65F0">
        <w:rPr>
          <w:rFonts w:ascii="Times New Roman" w:hAnsi="Times New Roman"/>
          <w:sz w:val="24"/>
          <w:szCs w:val="24"/>
        </w:rPr>
        <w:t xml:space="preserve">; and,  </w:t>
      </w:r>
    </w:p>
    <w:p w14:paraId="42C205EA" w14:textId="168A5B74" w:rsidR="00A4198D" w:rsidRPr="009A65F0" w:rsidRDefault="00A4198D" w:rsidP="002F2EB2">
      <w:pPr>
        <w:spacing w:line="360" w:lineRule="auto"/>
        <w:rPr>
          <w:rFonts w:ascii="Times New Roman" w:hAnsi="Times New Roman"/>
          <w:sz w:val="24"/>
          <w:szCs w:val="24"/>
        </w:rPr>
      </w:pPr>
      <w:r w:rsidRPr="009A65F0">
        <w:rPr>
          <w:rFonts w:ascii="Times New Roman" w:hAnsi="Times New Roman"/>
          <w:b/>
          <w:sz w:val="24"/>
          <w:szCs w:val="24"/>
        </w:rPr>
        <w:t>Be It Further RESOLVED</w:t>
      </w:r>
      <w:r w:rsidRPr="009A65F0">
        <w:rPr>
          <w:rFonts w:ascii="Times New Roman" w:hAnsi="Times New Roman"/>
          <w:sz w:val="24"/>
          <w:szCs w:val="24"/>
        </w:rPr>
        <w:t xml:space="preserve"> that the Planning Board hereby approves and adopts the Site Plan Review Report and Advisory Opinion dated </w:t>
      </w:r>
      <w:r w:rsidR="00981D82">
        <w:rPr>
          <w:rFonts w:ascii="Times New Roman" w:hAnsi="Times New Roman"/>
          <w:sz w:val="24"/>
          <w:szCs w:val="24"/>
        </w:rPr>
        <w:t>December 5</w:t>
      </w:r>
      <w:r w:rsidR="00516F45">
        <w:rPr>
          <w:rFonts w:ascii="Times New Roman" w:hAnsi="Times New Roman"/>
          <w:sz w:val="24"/>
          <w:szCs w:val="24"/>
        </w:rPr>
        <w:t>, 2023</w:t>
      </w:r>
      <w:r w:rsidRPr="009A65F0">
        <w:rPr>
          <w:rFonts w:ascii="Times New Roman" w:hAnsi="Times New Roman"/>
          <w:sz w:val="24"/>
          <w:szCs w:val="24"/>
        </w:rPr>
        <w:t xml:space="preserve"> prepared for the Zoning Board of Appeals in connection with the </w:t>
      </w:r>
      <w:r w:rsidR="00516F45">
        <w:rPr>
          <w:rFonts w:ascii="Times New Roman" w:hAnsi="Times New Roman"/>
          <w:sz w:val="24"/>
          <w:szCs w:val="24"/>
        </w:rPr>
        <w:t>National Grid</w:t>
      </w:r>
      <w:r w:rsidRPr="009A65F0">
        <w:rPr>
          <w:rFonts w:ascii="Times New Roman" w:hAnsi="Times New Roman"/>
          <w:sz w:val="24"/>
          <w:szCs w:val="24"/>
        </w:rPr>
        <w:t xml:space="preserve"> Special Use Permit Application; and,  </w:t>
      </w:r>
    </w:p>
    <w:p w14:paraId="7B442668" w14:textId="48FC3226" w:rsidR="00A4198D" w:rsidRPr="009A65F0" w:rsidRDefault="00A4198D" w:rsidP="002F2EB2">
      <w:pPr>
        <w:spacing w:line="360" w:lineRule="auto"/>
        <w:rPr>
          <w:rFonts w:ascii="Times New Roman" w:hAnsi="Times New Roman"/>
          <w:sz w:val="24"/>
          <w:szCs w:val="24"/>
        </w:rPr>
      </w:pPr>
      <w:r w:rsidRPr="009A65F0">
        <w:rPr>
          <w:rFonts w:ascii="Times New Roman" w:hAnsi="Times New Roman"/>
          <w:b/>
          <w:sz w:val="24"/>
          <w:szCs w:val="24"/>
        </w:rPr>
        <w:t>Be It Further RESOLVED</w:t>
      </w:r>
      <w:r w:rsidRPr="009A65F0">
        <w:rPr>
          <w:rFonts w:ascii="Times New Roman" w:hAnsi="Times New Roman"/>
          <w:sz w:val="24"/>
          <w:szCs w:val="24"/>
        </w:rPr>
        <w:t xml:space="preserve"> that the Chairman of the Planning Board is directed to cause the Site Plan Review Report and Advisory Opinion dated </w:t>
      </w:r>
      <w:r w:rsidR="00367C8C">
        <w:rPr>
          <w:rFonts w:ascii="Times New Roman" w:hAnsi="Times New Roman"/>
          <w:sz w:val="24"/>
          <w:szCs w:val="24"/>
        </w:rPr>
        <w:t>December</w:t>
      </w:r>
      <w:r w:rsidR="00981D82">
        <w:rPr>
          <w:rFonts w:ascii="Times New Roman" w:hAnsi="Times New Roman"/>
          <w:sz w:val="24"/>
          <w:szCs w:val="24"/>
        </w:rPr>
        <w:t xml:space="preserve"> 5</w:t>
      </w:r>
      <w:r w:rsidR="00516F45">
        <w:rPr>
          <w:rFonts w:ascii="Times New Roman" w:hAnsi="Times New Roman"/>
          <w:sz w:val="24"/>
          <w:szCs w:val="24"/>
        </w:rPr>
        <w:t>, 2023</w:t>
      </w:r>
      <w:r w:rsidRPr="009A65F0">
        <w:rPr>
          <w:rFonts w:ascii="Times New Roman" w:hAnsi="Times New Roman"/>
          <w:sz w:val="24"/>
          <w:szCs w:val="24"/>
        </w:rPr>
        <w:t xml:space="preserve">  prepared for the Zoning Board of Appeals in connection with the </w:t>
      </w:r>
      <w:r w:rsidR="00516F45">
        <w:rPr>
          <w:rFonts w:ascii="Times New Roman" w:hAnsi="Times New Roman"/>
          <w:sz w:val="24"/>
          <w:szCs w:val="24"/>
        </w:rPr>
        <w:t>National Grid</w:t>
      </w:r>
      <w:r w:rsidRPr="009A65F0">
        <w:rPr>
          <w:rFonts w:ascii="Times New Roman" w:hAnsi="Times New Roman"/>
          <w:sz w:val="24"/>
          <w:szCs w:val="24"/>
        </w:rPr>
        <w:t xml:space="preserve"> Special Use Permit Application to be sent to the Zoning Board of Appeals; and, </w:t>
      </w:r>
    </w:p>
    <w:p w14:paraId="00825A06" w14:textId="56CF18F3" w:rsidR="00A4198D" w:rsidRPr="009A65F0" w:rsidRDefault="00A4198D" w:rsidP="002F2EB2">
      <w:pPr>
        <w:spacing w:line="360" w:lineRule="auto"/>
        <w:rPr>
          <w:rFonts w:ascii="Times New Roman" w:hAnsi="Times New Roman"/>
          <w:sz w:val="24"/>
          <w:szCs w:val="24"/>
        </w:rPr>
      </w:pPr>
      <w:r w:rsidRPr="009A65F0">
        <w:rPr>
          <w:rFonts w:ascii="Times New Roman" w:hAnsi="Times New Roman"/>
          <w:b/>
          <w:sz w:val="24"/>
          <w:szCs w:val="24"/>
        </w:rPr>
        <w:t>Be It Further RESOLVED</w:t>
      </w:r>
      <w:r w:rsidRPr="009A65F0">
        <w:rPr>
          <w:rFonts w:ascii="Times New Roman" w:hAnsi="Times New Roman"/>
          <w:sz w:val="24"/>
          <w:szCs w:val="24"/>
        </w:rPr>
        <w:t xml:space="preserve">, that the Clerk of the Planning Board is directed to send a copy of this Resolution and a copy of the Planning Board's Site Plan Review Report and Advisory Opinion dated </w:t>
      </w:r>
      <w:r w:rsidR="00981D82">
        <w:rPr>
          <w:rFonts w:ascii="Times New Roman" w:hAnsi="Times New Roman"/>
          <w:sz w:val="24"/>
          <w:szCs w:val="24"/>
        </w:rPr>
        <w:t>December 5</w:t>
      </w:r>
      <w:r w:rsidR="00516F45">
        <w:rPr>
          <w:rFonts w:ascii="Times New Roman" w:hAnsi="Times New Roman"/>
          <w:sz w:val="24"/>
          <w:szCs w:val="24"/>
        </w:rPr>
        <w:t>, 2023</w:t>
      </w:r>
      <w:r w:rsidRPr="009A65F0">
        <w:rPr>
          <w:rFonts w:ascii="Times New Roman" w:hAnsi="Times New Roman"/>
          <w:sz w:val="24"/>
          <w:szCs w:val="24"/>
        </w:rPr>
        <w:t xml:space="preserve"> prepared for the Zoning Board of Appeals in connection with the </w:t>
      </w:r>
      <w:r w:rsidR="00516F45">
        <w:rPr>
          <w:rFonts w:ascii="Times New Roman" w:hAnsi="Times New Roman"/>
          <w:sz w:val="24"/>
          <w:szCs w:val="24"/>
        </w:rPr>
        <w:t>National Grid</w:t>
      </w:r>
      <w:r w:rsidRPr="009A65F0">
        <w:rPr>
          <w:rFonts w:ascii="Times New Roman" w:hAnsi="Times New Roman"/>
          <w:sz w:val="24"/>
          <w:szCs w:val="24"/>
        </w:rPr>
        <w:t xml:space="preserve"> Special Use Permit Application to the Zoning Board of Appeals and to the Applicant.</w:t>
      </w:r>
    </w:p>
    <w:p w14:paraId="23C43D92" w14:textId="77777777" w:rsidR="00A4198D" w:rsidRPr="009A65F0" w:rsidRDefault="00A4198D" w:rsidP="002F2EB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5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0FE146" w14:textId="77777777" w:rsidR="002F2EB2" w:rsidRDefault="002F2EB2" w:rsidP="00607D6A">
      <w:pPr>
        <w:rPr>
          <w:rFonts w:ascii="Times New Roman" w:hAnsi="Times New Roman"/>
          <w:sz w:val="24"/>
          <w:szCs w:val="24"/>
        </w:rPr>
      </w:pPr>
    </w:p>
    <w:p w14:paraId="2C78ED25" w14:textId="77777777" w:rsidR="002F2EB2" w:rsidRDefault="002F2EB2" w:rsidP="00607D6A">
      <w:pPr>
        <w:rPr>
          <w:rFonts w:ascii="Times New Roman" w:hAnsi="Times New Roman"/>
          <w:sz w:val="24"/>
          <w:szCs w:val="24"/>
        </w:rPr>
      </w:pPr>
    </w:p>
    <w:p w14:paraId="2DB883F9" w14:textId="77777777" w:rsidR="002F2EB2" w:rsidRDefault="002F2EB2" w:rsidP="00607D6A">
      <w:pPr>
        <w:rPr>
          <w:rFonts w:ascii="Times New Roman" w:hAnsi="Times New Roman"/>
          <w:sz w:val="24"/>
          <w:szCs w:val="24"/>
        </w:rPr>
      </w:pPr>
    </w:p>
    <w:p w14:paraId="3A7AD605" w14:textId="362E6A80" w:rsidR="00A4198D" w:rsidRPr="009A65F0" w:rsidRDefault="00A4198D" w:rsidP="00607D6A">
      <w:pPr>
        <w:rPr>
          <w:rFonts w:ascii="Times New Roman" w:hAnsi="Times New Roman"/>
          <w:sz w:val="24"/>
          <w:szCs w:val="24"/>
        </w:rPr>
      </w:pPr>
      <w:r w:rsidRPr="009A65F0">
        <w:rPr>
          <w:rFonts w:ascii="Times New Roman" w:hAnsi="Times New Roman"/>
          <w:sz w:val="24"/>
          <w:szCs w:val="24"/>
        </w:rPr>
        <w:t>Roll Call Vote:</w:t>
      </w:r>
    </w:p>
    <w:p w14:paraId="6DA736A2" w14:textId="77777777" w:rsidR="00516F45" w:rsidRPr="005A251C" w:rsidRDefault="00516F45" w:rsidP="00516F45">
      <w:pPr>
        <w:spacing w:after="0"/>
        <w:rPr>
          <w:rFonts w:ascii="Times New Roman" w:hAnsi="Times New Roman"/>
          <w:sz w:val="24"/>
          <w:szCs w:val="24"/>
        </w:rPr>
      </w:pPr>
      <w:r w:rsidRPr="005A251C">
        <w:rPr>
          <w:rFonts w:ascii="Times New Roman" w:hAnsi="Times New Roman"/>
          <w:sz w:val="24"/>
          <w:szCs w:val="24"/>
        </w:rPr>
        <w:t>Robyn Cadwell</w:t>
      </w:r>
      <w:r>
        <w:rPr>
          <w:rFonts w:ascii="Times New Roman" w:hAnsi="Times New Roman"/>
          <w:sz w:val="24"/>
          <w:szCs w:val="24"/>
        </w:rPr>
        <w:t>, Chairperson</w:t>
      </w:r>
      <w:r w:rsidRPr="005A251C">
        <w:rPr>
          <w:rFonts w:ascii="Times New Roman" w:hAnsi="Times New Roman"/>
          <w:sz w:val="24"/>
          <w:szCs w:val="24"/>
        </w:rPr>
        <w:tab/>
      </w:r>
      <w:r w:rsidRPr="005A251C">
        <w:rPr>
          <w:rFonts w:ascii="Times New Roman" w:hAnsi="Times New Roman"/>
          <w:sz w:val="24"/>
          <w:szCs w:val="24"/>
        </w:rPr>
        <w:tab/>
        <w:t>Aye</w:t>
      </w:r>
      <w:r w:rsidRPr="005A251C">
        <w:rPr>
          <w:rFonts w:ascii="Times New Roman" w:hAnsi="Times New Roman"/>
          <w:sz w:val="24"/>
          <w:szCs w:val="24"/>
          <w:u w:val="single"/>
        </w:rPr>
        <w:tab/>
      </w:r>
      <w:r w:rsidRPr="005A251C">
        <w:rPr>
          <w:rFonts w:ascii="Times New Roman" w:hAnsi="Times New Roman"/>
          <w:sz w:val="24"/>
          <w:szCs w:val="24"/>
        </w:rPr>
        <w:tab/>
        <w:t>Nay</w:t>
      </w:r>
      <w:r w:rsidRPr="005A251C">
        <w:rPr>
          <w:rFonts w:ascii="Times New Roman" w:hAnsi="Times New Roman"/>
          <w:sz w:val="24"/>
          <w:szCs w:val="24"/>
          <w:u w:val="single"/>
        </w:rPr>
        <w:tab/>
      </w:r>
      <w:r w:rsidRPr="005A251C">
        <w:rPr>
          <w:rFonts w:ascii="Times New Roman" w:hAnsi="Times New Roman"/>
          <w:sz w:val="24"/>
          <w:szCs w:val="24"/>
        </w:rPr>
        <w:tab/>
        <w:t>Abstain</w:t>
      </w:r>
      <w:r>
        <w:rPr>
          <w:rFonts w:ascii="Times New Roman" w:hAnsi="Times New Roman"/>
          <w:sz w:val="24"/>
          <w:szCs w:val="24"/>
        </w:rPr>
        <w:t>___</w:t>
      </w:r>
    </w:p>
    <w:p w14:paraId="42E7C895" w14:textId="77777777" w:rsidR="00516F45" w:rsidRPr="005A251C" w:rsidRDefault="00516F45" w:rsidP="00516F45">
      <w:pPr>
        <w:spacing w:after="0"/>
        <w:rPr>
          <w:rFonts w:ascii="Times New Roman" w:hAnsi="Times New Roman"/>
          <w:sz w:val="24"/>
          <w:szCs w:val="24"/>
        </w:rPr>
      </w:pPr>
      <w:r w:rsidRPr="005A251C">
        <w:rPr>
          <w:rFonts w:ascii="Times New Roman" w:hAnsi="Times New Roman"/>
          <w:sz w:val="24"/>
          <w:szCs w:val="24"/>
        </w:rPr>
        <w:t>David Corbett</w:t>
      </w:r>
      <w:r w:rsidRPr="005A251C">
        <w:rPr>
          <w:rFonts w:ascii="Times New Roman" w:hAnsi="Times New Roman"/>
          <w:sz w:val="24"/>
          <w:szCs w:val="24"/>
        </w:rPr>
        <w:tab/>
      </w:r>
      <w:r w:rsidRPr="005A251C">
        <w:rPr>
          <w:rFonts w:ascii="Times New Roman" w:hAnsi="Times New Roman"/>
          <w:sz w:val="24"/>
          <w:szCs w:val="24"/>
        </w:rPr>
        <w:tab/>
      </w:r>
      <w:r w:rsidRPr="005A25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251C">
        <w:rPr>
          <w:rFonts w:ascii="Times New Roman" w:hAnsi="Times New Roman"/>
          <w:sz w:val="24"/>
          <w:szCs w:val="24"/>
        </w:rPr>
        <w:t>Aye</w:t>
      </w:r>
      <w:r w:rsidRPr="005A251C">
        <w:rPr>
          <w:rFonts w:ascii="Times New Roman" w:hAnsi="Times New Roman"/>
          <w:sz w:val="24"/>
          <w:szCs w:val="24"/>
          <w:u w:val="single"/>
        </w:rPr>
        <w:tab/>
      </w:r>
      <w:r w:rsidRPr="005A251C">
        <w:rPr>
          <w:rFonts w:ascii="Times New Roman" w:hAnsi="Times New Roman"/>
          <w:sz w:val="24"/>
          <w:szCs w:val="24"/>
        </w:rPr>
        <w:tab/>
        <w:t>Nay</w:t>
      </w:r>
      <w:r w:rsidRPr="005A251C">
        <w:rPr>
          <w:rFonts w:ascii="Times New Roman" w:hAnsi="Times New Roman"/>
          <w:sz w:val="24"/>
          <w:szCs w:val="24"/>
          <w:u w:val="single"/>
        </w:rPr>
        <w:tab/>
      </w:r>
      <w:r w:rsidRPr="005A251C">
        <w:rPr>
          <w:rFonts w:ascii="Times New Roman" w:hAnsi="Times New Roman"/>
          <w:sz w:val="24"/>
          <w:szCs w:val="24"/>
        </w:rPr>
        <w:tab/>
        <w:t>Abstain</w:t>
      </w:r>
      <w:r>
        <w:rPr>
          <w:rFonts w:ascii="Times New Roman" w:hAnsi="Times New Roman"/>
          <w:sz w:val="24"/>
          <w:szCs w:val="24"/>
        </w:rPr>
        <w:t>___</w:t>
      </w:r>
    </w:p>
    <w:p w14:paraId="5106CCFA" w14:textId="77777777" w:rsidR="00516F45" w:rsidRPr="005A251C" w:rsidRDefault="00516F45" w:rsidP="00516F45">
      <w:pPr>
        <w:spacing w:after="0"/>
        <w:rPr>
          <w:rFonts w:ascii="Times New Roman" w:hAnsi="Times New Roman"/>
          <w:sz w:val="24"/>
          <w:szCs w:val="24"/>
        </w:rPr>
      </w:pPr>
      <w:r w:rsidRPr="005A251C">
        <w:rPr>
          <w:rFonts w:ascii="Times New Roman" w:hAnsi="Times New Roman"/>
          <w:sz w:val="24"/>
          <w:szCs w:val="24"/>
        </w:rPr>
        <w:t>Sharon Baisley</w:t>
      </w:r>
      <w:r w:rsidRPr="005A251C">
        <w:rPr>
          <w:rFonts w:ascii="Times New Roman" w:hAnsi="Times New Roman"/>
          <w:sz w:val="24"/>
          <w:szCs w:val="24"/>
        </w:rPr>
        <w:tab/>
      </w:r>
      <w:r w:rsidRPr="005A251C">
        <w:rPr>
          <w:rFonts w:ascii="Times New Roman" w:hAnsi="Times New Roman"/>
          <w:sz w:val="24"/>
          <w:szCs w:val="24"/>
        </w:rPr>
        <w:tab/>
      </w:r>
      <w:r w:rsidRPr="005A251C">
        <w:rPr>
          <w:rFonts w:ascii="Times New Roman" w:hAnsi="Times New Roman"/>
          <w:sz w:val="24"/>
          <w:szCs w:val="24"/>
        </w:rPr>
        <w:tab/>
        <w:t>Aye</w:t>
      </w:r>
      <w:r w:rsidRPr="005A251C">
        <w:rPr>
          <w:rFonts w:ascii="Times New Roman" w:hAnsi="Times New Roman"/>
          <w:sz w:val="24"/>
          <w:szCs w:val="24"/>
          <w:u w:val="single"/>
        </w:rPr>
        <w:tab/>
      </w:r>
      <w:r w:rsidRPr="005A251C">
        <w:rPr>
          <w:rFonts w:ascii="Times New Roman" w:hAnsi="Times New Roman"/>
          <w:sz w:val="24"/>
          <w:szCs w:val="24"/>
        </w:rPr>
        <w:tab/>
        <w:t>Nay</w:t>
      </w:r>
      <w:r w:rsidRPr="005A251C">
        <w:rPr>
          <w:rFonts w:ascii="Times New Roman" w:hAnsi="Times New Roman"/>
          <w:sz w:val="24"/>
          <w:szCs w:val="24"/>
          <w:u w:val="single"/>
        </w:rPr>
        <w:tab/>
      </w:r>
      <w:r w:rsidRPr="005A251C">
        <w:rPr>
          <w:rFonts w:ascii="Times New Roman" w:hAnsi="Times New Roman"/>
          <w:sz w:val="24"/>
          <w:szCs w:val="24"/>
        </w:rPr>
        <w:tab/>
        <w:t>Abstain</w:t>
      </w:r>
      <w:r>
        <w:rPr>
          <w:rFonts w:ascii="Times New Roman" w:hAnsi="Times New Roman"/>
          <w:sz w:val="24"/>
          <w:szCs w:val="24"/>
        </w:rPr>
        <w:t>___</w:t>
      </w:r>
    </w:p>
    <w:p w14:paraId="0CF26C4A" w14:textId="77777777" w:rsidR="00516F45" w:rsidRDefault="00516F45" w:rsidP="00516F45">
      <w:pPr>
        <w:spacing w:after="0"/>
        <w:rPr>
          <w:rFonts w:ascii="Times New Roman" w:hAnsi="Times New Roman"/>
          <w:sz w:val="24"/>
          <w:szCs w:val="24"/>
        </w:rPr>
      </w:pPr>
      <w:r w:rsidRPr="005A251C">
        <w:rPr>
          <w:rFonts w:ascii="Times New Roman" w:hAnsi="Times New Roman"/>
          <w:sz w:val="24"/>
          <w:szCs w:val="24"/>
        </w:rPr>
        <w:t>William Timmerman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  <w:r w:rsidRPr="005A251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Nay</w:t>
      </w:r>
      <w:r w:rsidRPr="005A251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Abstain___</w:t>
      </w:r>
    </w:p>
    <w:p w14:paraId="4B3101B6" w14:textId="77777777" w:rsidR="00516F45" w:rsidRPr="005A251C" w:rsidRDefault="00516F45" w:rsidP="00516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Dominick Porco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Aye___</w:t>
      </w:r>
      <w:r>
        <w:rPr>
          <w:rFonts w:ascii="Times New Roman" w:hAnsi="Times New Roman"/>
          <w:sz w:val="24"/>
          <w:szCs w:val="24"/>
        </w:rPr>
        <w:tab/>
        <w:t>Nay___</w:t>
      </w:r>
      <w:r>
        <w:rPr>
          <w:rFonts w:ascii="Times New Roman" w:hAnsi="Times New Roman"/>
          <w:sz w:val="24"/>
          <w:szCs w:val="24"/>
        </w:rPr>
        <w:tab/>
        <w:t>Abstain___</w:t>
      </w:r>
    </w:p>
    <w:p w14:paraId="6581C68A" w14:textId="77777777" w:rsidR="00A4198D" w:rsidRPr="009A65F0" w:rsidRDefault="00A4198D" w:rsidP="00607D6A">
      <w:pPr>
        <w:spacing w:after="0"/>
        <w:rPr>
          <w:rFonts w:ascii="Times New Roman" w:hAnsi="Times New Roman"/>
          <w:sz w:val="24"/>
          <w:szCs w:val="24"/>
        </w:rPr>
      </w:pPr>
    </w:p>
    <w:p w14:paraId="3EAA901F" w14:textId="44A00F0A" w:rsidR="00A4198D" w:rsidRPr="009A65F0" w:rsidRDefault="00A4198D" w:rsidP="00607D6A">
      <w:pPr>
        <w:rPr>
          <w:rFonts w:ascii="Times New Roman" w:hAnsi="Times New Roman"/>
          <w:color w:val="232323"/>
          <w:sz w:val="24"/>
          <w:szCs w:val="24"/>
        </w:rPr>
      </w:pPr>
      <w:r w:rsidRPr="009A65F0">
        <w:rPr>
          <w:rFonts w:ascii="Times New Roman" w:hAnsi="Times New Roman"/>
          <w:color w:val="232323"/>
          <w:sz w:val="24"/>
          <w:szCs w:val="24"/>
        </w:rPr>
        <w:t>IN WITNESS WHEREOF, I have affixed my name as secretary on this</w:t>
      </w:r>
      <w:r w:rsidR="00516F45">
        <w:rPr>
          <w:rFonts w:ascii="Times New Roman" w:hAnsi="Times New Roman"/>
          <w:color w:val="232323"/>
          <w:sz w:val="24"/>
          <w:szCs w:val="24"/>
        </w:rPr>
        <w:t xml:space="preserve"> ___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 day of </w:t>
      </w:r>
      <w:r w:rsidR="00981D82">
        <w:rPr>
          <w:rFonts w:ascii="Times New Roman" w:hAnsi="Times New Roman"/>
          <w:color w:val="232323"/>
          <w:sz w:val="24"/>
          <w:szCs w:val="24"/>
        </w:rPr>
        <w:t xml:space="preserve"> December</w:t>
      </w:r>
      <w:r w:rsidRPr="009A65F0">
        <w:rPr>
          <w:rFonts w:ascii="Times New Roman" w:hAnsi="Times New Roman"/>
          <w:color w:val="232323"/>
          <w:sz w:val="24"/>
          <w:szCs w:val="24"/>
        </w:rPr>
        <w:t>, 20</w:t>
      </w:r>
      <w:r w:rsidR="00516F45">
        <w:rPr>
          <w:rFonts w:ascii="Times New Roman" w:hAnsi="Times New Roman"/>
          <w:color w:val="232323"/>
          <w:sz w:val="24"/>
          <w:szCs w:val="24"/>
        </w:rPr>
        <w:t>23.</w:t>
      </w:r>
      <w:r w:rsidRPr="009A65F0">
        <w:rPr>
          <w:rFonts w:ascii="Times New Roman" w:hAnsi="Times New Roman"/>
          <w:color w:val="232323"/>
          <w:sz w:val="24"/>
          <w:szCs w:val="24"/>
        </w:rPr>
        <w:t xml:space="preserve"> </w:t>
      </w:r>
    </w:p>
    <w:p w14:paraId="3067D5FF" w14:textId="77777777" w:rsidR="00A4198D" w:rsidRPr="009A65F0" w:rsidRDefault="00A4198D" w:rsidP="006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5F0">
        <w:rPr>
          <w:rFonts w:ascii="Times New Roman" w:hAnsi="Times New Roman"/>
          <w:color w:val="232323"/>
          <w:sz w:val="24"/>
          <w:szCs w:val="24"/>
        </w:rPr>
        <w:t>___________________________</w:t>
      </w:r>
    </w:p>
    <w:p w14:paraId="1A895E39" w14:textId="4CD6A11C" w:rsidR="00A4198D" w:rsidRPr="009A65F0" w:rsidRDefault="00516F45" w:rsidP="00607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Carrie Rockwell</w:t>
      </w:r>
      <w:r w:rsidR="00A4198D" w:rsidRPr="009A65F0">
        <w:rPr>
          <w:rFonts w:ascii="Times New Roman" w:hAnsi="Times New Roman"/>
          <w:color w:val="232323"/>
          <w:sz w:val="24"/>
          <w:szCs w:val="24"/>
        </w:rPr>
        <w:t>, Clerk/Secretary</w:t>
      </w:r>
    </w:p>
    <w:p w14:paraId="22F0683B" w14:textId="77777777" w:rsidR="00A4198D" w:rsidRPr="006042EC" w:rsidRDefault="00A4198D" w:rsidP="00607D6A">
      <w:pPr>
        <w:rPr>
          <w:rFonts w:ascii="Times New Roman" w:hAnsi="Times New Roman"/>
          <w:sz w:val="24"/>
          <w:szCs w:val="24"/>
        </w:rPr>
      </w:pPr>
    </w:p>
    <w:p w14:paraId="7BDB69C2" w14:textId="77777777" w:rsidR="00A4198D" w:rsidRPr="006042EC" w:rsidRDefault="00A4198D" w:rsidP="00607D6A">
      <w:pPr>
        <w:rPr>
          <w:rFonts w:ascii="Times New Roman" w:hAnsi="Times New Roman"/>
          <w:sz w:val="24"/>
          <w:szCs w:val="24"/>
        </w:rPr>
      </w:pPr>
    </w:p>
    <w:p w14:paraId="2B753EE0" w14:textId="77777777" w:rsidR="00A4198D" w:rsidRPr="006042EC" w:rsidRDefault="00A4198D">
      <w:pPr>
        <w:rPr>
          <w:rFonts w:ascii="Times New Roman" w:hAnsi="Times New Roman"/>
          <w:sz w:val="24"/>
          <w:szCs w:val="24"/>
        </w:rPr>
      </w:pPr>
    </w:p>
    <w:sectPr w:rsidR="00A4198D" w:rsidRPr="006042EC" w:rsidSect="0015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gnword-docGUID" w:val="{D76622DA-434B-4833-94F4-47542483DFF2}"/>
    <w:docVar w:name="dgnword-eventsink" w:val="65896136"/>
  </w:docVars>
  <w:rsids>
    <w:rsidRoot w:val="00607D6A"/>
    <w:rsid w:val="00055304"/>
    <w:rsid w:val="00083ADA"/>
    <w:rsid w:val="00106927"/>
    <w:rsid w:val="001501F6"/>
    <w:rsid w:val="00175F9F"/>
    <w:rsid w:val="001D458E"/>
    <w:rsid w:val="001F7BBE"/>
    <w:rsid w:val="00215027"/>
    <w:rsid w:val="00267BC6"/>
    <w:rsid w:val="00273511"/>
    <w:rsid w:val="00286C10"/>
    <w:rsid w:val="002905B9"/>
    <w:rsid w:val="002F2EB2"/>
    <w:rsid w:val="00367C8C"/>
    <w:rsid w:val="00516F45"/>
    <w:rsid w:val="005A3182"/>
    <w:rsid w:val="006042EC"/>
    <w:rsid w:val="00607D6A"/>
    <w:rsid w:val="006E0891"/>
    <w:rsid w:val="007D1EF2"/>
    <w:rsid w:val="0083696D"/>
    <w:rsid w:val="00881443"/>
    <w:rsid w:val="008E3D4B"/>
    <w:rsid w:val="00981D82"/>
    <w:rsid w:val="009A65F0"/>
    <w:rsid w:val="00A142C5"/>
    <w:rsid w:val="00A4198D"/>
    <w:rsid w:val="00A95062"/>
    <w:rsid w:val="00BE0174"/>
    <w:rsid w:val="00CB081E"/>
    <w:rsid w:val="00D054E1"/>
    <w:rsid w:val="00D40551"/>
    <w:rsid w:val="00DB1FB5"/>
    <w:rsid w:val="00E076C8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54FDD"/>
  <w15:docId w15:val="{B77DD78C-1AFF-4000-A0C0-71AA361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______of 2014 </vt:lpstr>
    </vt:vector>
  </TitlesOfParts>
  <Company> 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______of 2014 </dc:title>
  <dc:subject/>
  <dc:creator>Kenneth L. Ayers</dc:creator>
  <cp:keywords/>
  <dc:description/>
  <cp:lastModifiedBy>Nicole Hubal</cp:lastModifiedBy>
  <cp:revision>9</cp:revision>
  <cp:lastPrinted>2023-11-21T19:32:00Z</cp:lastPrinted>
  <dcterms:created xsi:type="dcterms:W3CDTF">2014-06-24T13:25:00Z</dcterms:created>
  <dcterms:modified xsi:type="dcterms:W3CDTF">2023-12-04T17:13:00Z</dcterms:modified>
</cp:coreProperties>
</file>